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92" w:rsidRDefault="002C1892" w:rsidP="005F49A1">
      <w:pPr>
        <w:pStyle w:val="ListParagraph"/>
        <w:spacing w:after="0" w:line="24" w:lineRule="atLeast"/>
        <w:ind w:left="425"/>
        <w:jc w:val="both"/>
        <w:rPr>
          <w:rFonts w:ascii="GHEA Grapalat" w:hAnsi="GHEA Grapalat" w:cs="Sylfaen"/>
          <w:i/>
          <w:sz w:val="24"/>
          <w:szCs w:val="24"/>
          <w:lang w:val="af-ZA"/>
        </w:rPr>
      </w:pPr>
    </w:p>
    <w:p w:rsidR="00EE4AAF" w:rsidRPr="00A65252" w:rsidRDefault="00E05EC2" w:rsidP="00EE4AAF">
      <w:pPr>
        <w:pStyle w:val="BodyText"/>
        <w:tabs>
          <w:tab w:val="left" w:pos="720"/>
        </w:tabs>
        <w:spacing w:after="0" w:line="276" w:lineRule="auto"/>
        <w:ind w:firstLine="450"/>
        <w:jc w:val="both"/>
        <w:rPr>
          <w:rFonts w:ascii="GHEA Grapalat" w:hAnsi="GHEA Grapalat"/>
          <w:sz w:val="24"/>
          <w:szCs w:val="24"/>
          <w:lang w:val="af-ZA"/>
        </w:rPr>
      </w:pPr>
      <w:r w:rsidRPr="00A65252">
        <w:rPr>
          <w:rFonts w:ascii="GHEA Grapalat" w:hAnsi="GHEA Grapalat"/>
          <w:sz w:val="24"/>
          <w:szCs w:val="24"/>
        </w:rPr>
        <w:t>ՀՀ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շուրջ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560 </w:t>
      </w:r>
      <w:r w:rsidRPr="00A65252">
        <w:rPr>
          <w:rFonts w:ascii="GHEA Grapalat" w:hAnsi="GHEA Grapalat"/>
          <w:sz w:val="24"/>
          <w:szCs w:val="24"/>
        </w:rPr>
        <w:t>համայնքներ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ընդգրկված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չեն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E4AAF" w:rsidRPr="00A65252">
        <w:rPr>
          <w:rFonts w:ascii="GHEA Grapalat" w:hAnsi="GHEA Grapalat"/>
          <w:sz w:val="24"/>
          <w:szCs w:val="24"/>
        </w:rPr>
        <w:t>&lt;&lt;Վեոլիա Ջուր&gt;&gt; ՓԲԸ-ի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սպասարկման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տարածք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և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հիմնականում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չունեն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E4AAF" w:rsidRPr="00A65252">
        <w:rPr>
          <w:rFonts w:ascii="GHEA Grapalat" w:hAnsi="GHEA Grapalat"/>
          <w:sz w:val="24"/>
          <w:szCs w:val="24"/>
        </w:rPr>
        <w:t xml:space="preserve">ջրամատակարարման և ջրահեռացման 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որակյալ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համակարգեր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E4AAF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ծառայությունների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որակը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բավականին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ցածր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է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E4AAF" w:rsidRPr="00A65252">
        <w:rPr>
          <w:rFonts w:ascii="GHEA Grapalat" w:hAnsi="GHEA Grapalat"/>
          <w:sz w:val="24"/>
          <w:szCs w:val="24"/>
          <w:lang w:val="af-ZA"/>
        </w:rPr>
        <w:t xml:space="preserve">իսկ </w:t>
      </w:r>
      <w:r w:rsidRPr="00A65252">
        <w:rPr>
          <w:rFonts w:ascii="GHEA Grapalat" w:hAnsi="GHEA Grapalat"/>
          <w:sz w:val="24"/>
          <w:szCs w:val="24"/>
        </w:rPr>
        <w:t>կառավարումը՝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կամայական։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EE4AAF" w:rsidRPr="00A65252" w:rsidRDefault="00EE4AAF" w:rsidP="00EE4AAF">
      <w:pPr>
        <w:pStyle w:val="BodyText"/>
        <w:tabs>
          <w:tab w:val="left" w:pos="720"/>
        </w:tabs>
        <w:spacing w:after="0" w:line="276" w:lineRule="auto"/>
        <w:ind w:firstLine="450"/>
        <w:jc w:val="both"/>
        <w:rPr>
          <w:rFonts w:ascii="GHEA Grapalat" w:hAnsi="GHEA Grapalat"/>
          <w:sz w:val="24"/>
          <w:szCs w:val="24"/>
        </w:rPr>
      </w:pPr>
      <w:r w:rsidRPr="00A65252">
        <w:rPr>
          <w:rFonts w:ascii="GHEA Grapalat" w:hAnsi="GHEA Grapalat"/>
          <w:sz w:val="24"/>
          <w:szCs w:val="24"/>
        </w:rPr>
        <w:t xml:space="preserve">2015 թվականին հայ-գերմանական ֆինանսական համագործակցության շրջանակներում` &lt;&lt;Consulting Engineers Salzgitter GmbH&gt;&gt; գերմանական ընկերության և &lt;&lt;Ջրտուք&gt;&gt; ՍՊԸ-ի կոնսորցիումի կողմից մշակվել է &lt;&lt;Հայաստանի գյուղական համայնքների ջրամատակարարման  և կոյուղու համակարգերի բարելավման և զարգացման տեխնիկատնտեսական ուսումնասիրություն&gt;&gt; ծրագիրը: </w:t>
      </w:r>
    </w:p>
    <w:p w:rsidR="00EE4AAF" w:rsidRPr="00A65252" w:rsidRDefault="00EE4AAF" w:rsidP="00EE4AAF">
      <w:pPr>
        <w:pStyle w:val="BodyText"/>
        <w:tabs>
          <w:tab w:val="left" w:pos="720"/>
        </w:tabs>
        <w:spacing w:after="0" w:line="276" w:lineRule="auto"/>
        <w:ind w:firstLine="450"/>
        <w:jc w:val="both"/>
        <w:rPr>
          <w:rFonts w:ascii="GHEA Grapalat" w:hAnsi="GHEA Grapalat"/>
          <w:sz w:val="24"/>
          <w:szCs w:val="24"/>
        </w:rPr>
      </w:pPr>
      <w:r w:rsidRPr="00A65252">
        <w:rPr>
          <w:rFonts w:ascii="GHEA Grapalat" w:hAnsi="GHEA Grapalat"/>
          <w:sz w:val="24"/>
          <w:szCs w:val="24"/>
        </w:rPr>
        <w:t>Խորհրդատուների կողմից ուսումնասիրվել են &lt;&lt;Վեոլիա Ջուր&gt;&gt; ՓԲԸ-ի կողմից չսպասարկվող բնակավայրերի և այլ խնդիրների լուծման առաջարկությունների հետ մեկտեղ  գնահատել են  նշված բնակավայրերի  ջրամատակարարման և ջրահեռացման համակարգերի բարելավման համար պահանջվող ներդրումները:</w:t>
      </w:r>
    </w:p>
    <w:p w:rsidR="00E05EC2" w:rsidRPr="00A65252" w:rsidRDefault="00EE4AAF" w:rsidP="00EE4AAF">
      <w:pPr>
        <w:pStyle w:val="BodyText"/>
        <w:tabs>
          <w:tab w:val="left" w:pos="720"/>
        </w:tabs>
        <w:spacing w:after="0" w:line="276" w:lineRule="auto"/>
        <w:ind w:firstLine="450"/>
        <w:jc w:val="both"/>
        <w:rPr>
          <w:rFonts w:ascii="GHEA Grapalat" w:hAnsi="GHEA Grapalat"/>
          <w:sz w:val="24"/>
          <w:szCs w:val="24"/>
          <w:lang w:val="af-ZA"/>
        </w:rPr>
      </w:pPr>
      <w:r w:rsidRPr="00A65252">
        <w:rPr>
          <w:rFonts w:ascii="GHEA Grapalat" w:hAnsi="GHEA Grapalat"/>
          <w:sz w:val="24"/>
          <w:szCs w:val="24"/>
        </w:rPr>
        <w:t>Հետագայում Կոմիտեի կողմից ձևավորվել է խ</w:t>
      </w:r>
      <w:r w:rsidR="00E05EC2" w:rsidRPr="00A65252">
        <w:rPr>
          <w:rFonts w:ascii="GHEA Grapalat" w:hAnsi="GHEA Grapalat"/>
          <w:sz w:val="24"/>
          <w:szCs w:val="24"/>
        </w:rPr>
        <w:t>նդրի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լուծման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տեսլական</w:t>
      </w:r>
      <w:r w:rsidRPr="00A65252">
        <w:rPr>
          <w:rFonts w:ascii="GHEA Grapalat" w:hAnsi="GHEA Grapalat"/>
          <w:sz w:val="24"/>
          <w:szCs w:val="24"/>
        </w:rPr>
        <w:t>: Այն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է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. </w:t>
      </w:r>
      <w:r w:rsidR="00E05EC2" w:rsidRPr="00A65252">
        <w:rPr>
          <w:rFonts w:ascii="GHEA Grapalat" w:hAnsi="GHEA Grapalat"/>
          <w:sz w:val="24"/>
          <w:szCs w:val="24"/>
        </w:rPr>
        <w:t>առաջիկա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14 </w:t>
      </w:r>
      <w:r w:rsidR="00E05EC2" w:rsidRPr="00A65252">
        <w:rPr>
          <w:rFonts w:ascii="GHEA Grapalat" w:hAnsi="GHEA Grapalat"/>
          <w:sz w:val="24"/>
          <w:szCs w:val="24"/>
        </w:rPr>
        <w:t>տարիների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ընթացքում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ունենալ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մասնագիտացված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կազմակերպությունների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կողմից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կառավարվող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սպասարկման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նոր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տարածք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որում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կներառվեն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բոլոր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560 </w:t>
      </w:r>
      <w:r w:rsidR="00E05EC2" w:rsidRPr="00A65252">
        <w:rPr>
          <w:rFonts w:ascii="GHEA Grapalat" w:hAnsi="GHEA Grapalat"/>
          <w:sz w:val="24"/>
          <w:szCs w:val="24"/>
        </w:rPr>
        <w:t>համայնքները՝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առանց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բացառության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>:</w:t>
      </w:r>
    </w:p>
    <w:p w:rsidR="00324BDA" w:rsidRPr="00A65252" w:rsidRDefault="00BB1912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65252">
        <w:rPr>
          <w:rFonts w:ascii="GHEA Grapalat" w:hAnsi="GHEA Grapalat"/>
          <w:sz w:val="24"/>
          <w:szCs w:val="24"/>
        </w:rPr>
        <w:t>Առաջարկվում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է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1892" w:rsidRPr="00A65252">
        <w:rPr>
          <w:rFonts w:ascii="GHEA Grapalat" w:hAnsi="GHEA Grapalat"/>
          <w:sz w:val="24"/>
          <w:szCs w:val="24"/>
        </w:rPr>
        <w:t>ջրամատակարարման և ջրահեռացման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ծառայությունների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մատուցումն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իրականացնել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ՀՀ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ԷԵԲՊՆ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ջրային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տնտեսության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պետական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կոմիտեի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համակարգի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մասնագիտական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կառույց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հանդիսացող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&lt;&lt;</w:t>
      </w:r>
      <w:r w:rsidRPr="00A65252">
        <w:rPr>
          <w:rFonts w:ascii="GHEA Grapalat" w:hAnsi="GHEA Grapalat"/>
          <w:sz w:val="24"/>
          <w:szCs w:val="24"/>
        </w:rPr>
        <w:t>Հայջրմուղկոյուղի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&gt;&gt; </w:t>
      </w:r>
      <w:r w:rsidRPr="00A65252">
        <w:rPr>
          <w:rFonts w:ascii="GHEA Grapalat" w:hAnsi="GHEA Grapalat"/>
          <w:sz w:val="24"/>
          <w:szCs w:val="24"/>
        </w:rPr>
        <w:t>ՓԲԸ</w:t>
      </w:r>
      <w:r w:rsidRPr="00A65252">
        <w:rPr>
          <w:rFonts w:ascii="GHEA Grapalat" w:hAnsi="GHEA Grapalat"/>
          <w:sz w:val="24"/>
          <w:szCs w:val="24"/>
          <w:lang w:val="af-ZA"/>
        </w:rPr>
        <w:t>-</w:t>
      </w:r>
      <w:r w:rsidRPr="00A65252">
        <w:rPr>
          <w:rFonts w:ascii="GHEA Grapalat" w:hAnsi="GHEA Grapalat"/>
          <w:sz w:val="24"/>
          <w:szCs w:val="24"/>
        </w:rPr>
        <w:t>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միջոցով՝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փուլ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առ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փուլ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համայնքները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ներգրավելով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ընկերության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սպասարկման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տարածք</w:t>
      </w:r>
      <w:r w:rsidRPr="00A65252">
        <w:rPr>
          <w:rFonts w:ascii="GHEA Grapalat" w:hAnsi="GHEA Grapalat"/>
          <w:sz w:val="24"/>
          <w:szCs w:val="24"/>
          <w:lang w:val="af-ZA"/>
        </w:rPr>
        <w:t>:</w:t>
      </w:r>
    </w:p>
    <w:p w:rsidR="00BB1912" w:rsidRPr="00A65252" w:rsidRDefault="00BB1912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highlight w:val="yellow"/>
          <w:lang w:val="af-ZA"/>
        </w:rPr>
      </w:pPr>
      <w:r w:rsidRPr="00A65252">
        <w:rPr>
          <w:rFonts w:ascii="GHEA Grapalat" w:hAnsi="GHEA Grapalat"/>
          <w:sz w:val="24"/>
          <w:szCs w:val="24"/>
        </w:rPr>
        <w:t>Սակագնային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քաղաքականության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հարցում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261A64" w:rsidRPr="00A65252">
        <w:rPr>
          <w:rFonts w:ascii="GHEA Grapalat" w:hAnsi="GHEA Grapalat"/>
          <w:sz w:val="24"/>
          <w:szCs w:val="24"/>
        </w:rPr>
        <w:t>նախատեսվել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է</w:t>
      </w:r>
      <w:r w:rsidR="00261A64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261A64" w:rsidRPr="00A65252">
        <w:rPr>
          <w:rFonts w:ascii="GHEA Grapalat" w:hAnsi="GHEA Grapalat"/>
          <w:sz w:val="24"/>
          <w:szCs w:val="24"/>
        </w:rPr>
        <w:t>որ</w:t>
      </w:r>
      <w:r w:rsidR="00261A64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261A64" w:rsidRPr="00A65252">
        <w:rPr>
          <w:rFonts w:ascii="GHEA Grapalat" w:hAnsi="GHEA Grapalat"/>
          <w:sz w:val="24"/>
          <w:szCs w:val="24"/>
        </w:rPr>
        <w:t>այն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չպետք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է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էապես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տարբերվի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միասնական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վարձակալի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կողմից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առաջարկվող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սակագնից</w:t>
      </w:r>
      <w:r w:rsidRPr="00A65252">
        <w:rPr>
          <w:rFonts w:ascii="GHEA Grapalat" w:hAnsi="GHEA Grapalat"/>
          <w:sz w:val="24"/>
          <w:szCs w:val="24"/>
          <w:lang w:val="af-ZA"/>
        </w:rPr>
        <w:t>:</w:t>
      </w:r>
    </w:p>
    <w:p w:rsidR="00E05EC2" w:rsidRPr="00A65252" w:rsidRDefault="00261A64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65252">
        <w:rPr>
          <w:rFonts w:ascii="GHEA Grapalat" w:hAnsi="GHEA Grapalat"/>
          <w:sz w:val="24"/>
          <w:szCs w:val="24"/>
        </w:rPr>
        <w:t>Մատուցման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ծ</w:t>
      </w:r>
      <w:r w:rsidR="00E05EC2" w:rsidRPr="00A65252">
        <w:rPr>
          <w:rFonts w:ascii="GHEA Grapalat" w:hAnsi="GHEA Grapalat"/>
          <w:sz w:val="24"/>
          <w:szCs w:val="24"/>
        </w:rPr>
        <w:t>առայությունների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որակի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թիրախների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նկատմամբ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կիրառվելու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է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այն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չափելի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կշռելի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մեծությունները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որոնք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չպետք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է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լինեն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ավելի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նվազ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քան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վարձակալության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պայմանագրով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սահմանված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ծառայությունների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մակարդակը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>:</w:t>
      </w:r>
    </w:p>
    <w:p w:rsidR="00E05EC2" w:rsidRPr="00A65252" w:rsidRDefault="00261A64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65252">
        <w:rPr>
          <w:rFonts w:ascii="GHEA Grapalat" w:hAnsi="GHEA Grapalat"/>
          <w:sz w:val="24"/>
          <w:szCs w:val="24"/>
        </w:rPr>
        <w:t>ՀՀ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>ԷԵԲՊՆ</w:t>
      </w:r>
      <w:r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ՋՏՊԿ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>-</w:t>
      </w:r>
      <w:r w:rsidR="00E05EC2" w:rsidRPr="00A65252">
        <w:rPr>
          <w:rFonts w:ascii="GHEA Grapalat" w:hAnsi="GHEA Grapalat"/>
          <w:sz w:val="24"/>
          <w:szCs w:val="24"/>
        </w:rPr>
        <w:t>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ունի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յուրաքանչյուր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բնակավայրի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մասով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մանրամասն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տեխնիկատնտեսական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ուսումնասիրություն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որը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 </w:t>
      </w:r>
      <w:r w:rsidR="00E05EC2" w:rsidRPr="00A65252">
        <w:rPr>
          <w:rFonts w:ascii="GHEA Grapalat" w:hAnsi="GHEA Grapalat"/>
          <w:sz w:val="24"/>
          <w:szCs w:val="24"/>
        </w:rPr>
        <w:t>կատարվել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է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CES </w:t>
      </w:r>
      <w:r w:rsidR="00E05EC2" w:rsidRPr="00A65252">
        <w:rPr>
          <w:rFonts w:ascii="GHEA Grapalat" w:hAnsi="GHEA Grapalat"/>
          <w:sz w:val="24"/>
          <w:szCs w:val="24"/>
        </w:rPr>
        <w:t>միջազգային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խորհրդատվական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կազմակերպության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կողմից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2014-15</w:t>
      </w:r>
      <w:r w:rsidR="00E05EC2" w:rsidRPr="00A65252">
        <w:rPr>
          <w:rFonts w:ascii="GHEA Grapalat" w:hAnsi="GHEA Grapalat"/>
          <w:sz w:val="24"/>
          <w:szCs w:val="24"/>
        </w:rPr>
        <w:t>թ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>.</w:t>
      </w:r>
      <w:r w:rsidR="00E05EC2" w:rsidRPr="00A65252">
        <w:rPr>
          <w:rFonts w:ascii="GHEA Grapalat" w:hAnsi="GHEA Grapalat"/>
          <w:sz w:val="24"/>
          <w:szCs w:val="24"/>
        </w:rPr>
        <w:t>թ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.: </w:t>
      </w:r>
      <w:r w:rsidR="00A85E8A" w:rsidRPr="00A65252">
        <w:rPr>
          <w:rFonts w:ascii="GHEA Grapalat" w:hAnsi="GHEA Grapalat"/>
          <w:sz w:val="24"/>
          <w:szCs w:val="24"/>
        </w:rPr>
        <w:t>Յուրաքանչյուր</w:t>
      </w:r>
      <w:r w:rsidR="00A85E8A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A85E8A" w:rsidRPr="00A65252">
        <w:rPr>
          <w:rFonts w:ascii="GHEA Grapalat" w:hAnsi="GHEA Grapalat"/>
          <w:sz w:val="24"/>
          <w:szCs w:val="24"/>
        </w:rPr>
        <w:t>բնակավայրի</w:t>
      </w:r>
      <w:r w:rsidR="00A85E8A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A85E8A" w:rsidRPr="00A65252">
        <w:rPr>
          <w:rFonts w:ascii="GHEA Grapalat" w:hAnsi="GHEA Grapalat"/>
          <w:sz w:val="24"/>
          <w:szCs w:val="24"/>
        </w:rPr>
        <w:t>ջրամատակարարման</w:t>
      </w:r>
      <w:r w:rsidR="00A85E8A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A85E8A" w:rsidRPr="00A65252">
        <w:rPr>
          <w:rFonts w:ascii="GHEA Grapalat" w:hAnsi="GHEA Grapalat"/>
          <w:sz w:val="24"/>
          <w:szCs w:val="24"/>
        </w:rPr>
        <w:t>համակարգի</w:t>
      </w:r>
      <w:r w:rsidR="00A85E8A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A85E8A" w:rsidRPr="00A65252">
        <w:rPr>
          <w:rFonts w:ascii="GHEA Grapalat" w:hAnsi="GHEA Grapalat"/>
          <w:sz w:val="24"/>
          <w:szCs w:val="24"/>
        </w:rPr>
        <w:t>վերակառուցման</w:t>
      </w:r>
      <w:r w:rsidR="00A85E8A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համար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 </w:t>
      </w:r>
      <w:r w:rsidR="00E05EC2" w:rsidRPr="00A65252">
        <w:rPr>
          <w:rFonts w:ascii="GHEA Grapalat" w:hAnsi="GHEA Grapalat"/>
          <w:sz w:val="24"/>
          <w:szCs w:val="24"/>
        </w:rPr>
        <w:t>ներկայացված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են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1D0737" w:rsidRPr="00A65252">
        <w:rPr>
          <w:rFonts w:ascii="GHEA Grapalat" w:hAnsi="GHEA Grapalat"/>
          <w:sz w:val="24"/>
          <w:szCs w:val="24"/>
        </w:rPr>
        <w:t>առկա</w:t>
      </w:r>
      <w:r w:rsidR="001D0737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1D0737" w:rsidRPr="00A65252">
        <w:rPr>
          <w:rFonts w:ascii="GHEA Grapalat" w:hAnsi="GHEA Grapalat"/>
          <w:sz w:val="24"/>
          <w:szCs w:val="24"/>
        </w:rPr>
        <w:t>ենթակառուցվածքների</w:t>
      </w:r>
      <w:r w:rsidR="001D0737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1D0737" w:rsidRPr="00A65252">
        <w:rPr>
          <w:rFonts w:ascii="GHEA Grapalat" w:hAnsi="GHEA Grapalat"/>
          <w:sz w:val="24"/>
          <w:szCs w:val="24"/>
        </w:rPr>
        <w:t>նկարագրությունը</w:t>
      </w:r>
      <w:r w:rsidR="001D0737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կապիտալ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ներդրումների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ինչպես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նաև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սարքավորումների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ու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խորհրդատվական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ծառայությունների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կարիքները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ջրի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հասանելիությանը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ու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պահանջարկին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վերաբերվող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տվյալներ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ինչպես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նաև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տարեկան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շահագործման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ծախսերը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, </w:t>
      </w:r>
      <w:r w:rsidR="00E05EC2" w:rsidRPr="00A65252">
        <w:rPr>
          <w:rFonts w:ascii="GHEA Grapalat" w:hAnsi="GHEA Grapalat"/>
          <w:sz w:val="24"/>
          <w:szCs w:val="24"/>
        </w:rPr>
        <w:t>ծախսածածկման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մակարդակները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և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այլն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: </w:t>
      </w:r>
      <w:r w:rsidR="00E05EC2" w:rsidRPr="00A65252">
        <w:rPr>
          <w:rFonts w:ascii="GHEA Grapalat" w:hAnsi="GHEA Grapalat"/>
          <w:sz w:val="24"/>
          <w:szCs w:val="24"/>
        </w:rPr>
        <w:t>Վերջիններիս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վերաբերյալ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մասնակի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տեղեկատվություն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ներկայացված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է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կից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 xml:space="preserve"> </w:t>
      </w:r>
      <w:r w:rsidR="00E05EC2" w:rsidRPr="00A65252">
        <w:rPr>
          <w:rFonts w:ascii="GHEA Grapalat" w:hAnsi="GHEA Grapalat"/>
          <w:sz w:val="24"/>
          <w:szCs w:val="24"/>
        </w:rPr>
        <w:t>աղյուսակում</w:t>
      </w:r>
      <w:r w:rsidR="00E05EC2" w:rsidRPr="00A65252">
        <w:rPr>
          <w:rFonts w:ascii="GHEA Grapalat" w:hAnsi="GHEA Grapalat"/>
          <w:sz w:val="24"/>
          <w:szCs w:val="24"/>
          <w:lang w:val="af-ZA"/>
        </w:rPr>
        <w:t>:</w:t>
      </w:r>
    </w:p>
    <w:p w:rsidR="00E05EC2" w:rsidRPr="00A65252" w:rsidRDefault="00E05EC2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A65252">
        <w:rPr>
          <w:rFonts w:ascii="GHEA Grapalat" w:hAnsi="GHEA Grapalat"/>
          <w:sz w:val="24"/>
          <w:szCs w:val="24"/>
        </w:rPr>
        <w:lastRenderedPageBreak/>
        <w:t>ՀՀ-ում ՏՏ ոլորտի զարգացման ներկա մակարդակը</w:t>
      </w:r>
      <w:r w:rsidR="00A85E8A" w:rsidRPr="00A65252">
        <w:rPr>
          <w:rFonts w:ascii="GHEA Grapalat" w:hAnsi="GHEA Grapalat"/>
          <w:sz w:val="24"/>
          <w:szCs w:val="24"/>
        </w:rPr>
        <w:t xml:space="preserve"> </w:t>
      </w:r>
      <w:r w:rsidRPr="00A65252">
        <w:rPr>
          <w:rFonts w:ascii="GHEA Grapalat" w:hAnsi="GHEA Grapalat"/>
          <w:sz w:val="24"/>
          <w:szCs w:val="24"/>
        </w:rPr>
        <w:t xml:space="preserve">թույլ </w:t>
      </w:r>
      <w:r w:rsidR="00A85E8A" w:rsidRPr="00A65252">
        <w:rPr>
          <w:rFonts w:ascii="GHEA Grapalat" w:hAnsi="GHEA Grapalat"/>
          <w:sz w:val="24"/>
          <w:szCs w:val="24"/>
        </w:rPr>
        <w:t>է</w:t>
      </w:r>
      <w:r w:rsidRPr="00A65252">
        <w:rPr>
          <w:rFonts w:ascii="GHEA Grapalat" w:hAnsi="GHEA Grapalat"/>
          <w:sz w:val="24"/>
          <w:szCs w:val="24"/>
        </w:rPr>
        <w:t xml:space="preserve"> տալիս, որ այդ համայնքներում </w:t>
      </w:r>
      <w:r w:rsidR="00A85E8A" w:rsidRPr="00A65252">
        <w:rPr>
          <w:rFonts w:ascii="GHEA Grapalat" w:hAnsi="GHEA Grapalat"/>
          <w:sz w:val="24"/>
          <w:szCs w:val="24"/>
        </w:rPr>
        <w:t>ջրամատակարարման</w:t>
      </w:r>
      <w:r w:rsidRPr="00A65252">
        <w:rPr>
          <w:rFonts w:ascii="GHEA Grapalat" w:hAnsi="GHEA Grapalat"/>
          <w:sz w:val="24"/>
          <w:szCs w:val="24"/>
        </w:rPr>
        <w:t xml:space="preserve"> համակարգերի վերակառուցման ժամանակ նախատեսվեն և տեղադրվեն այնպիսի ժամանակակից սարքավորումներ (շահագործման և պահպանման առումով), որոնք թույլ են տալիս on-line ռեժիմով բաժանորդների ջրաչափերի, ինչպես նաև ծավալային ջրաչափերի ցուցմունքների ընթերցում և տվյալների փոխանցում, ճնշման մոնիտորինգի իրականացում, շահագործման օպտիմալ ռեժիմների ապահովում:</w:t>
      </w:r>
    </w:p>
    <w:p w:rsidR="00D0066B" w:rsidRPr="00A65252" w:rsidRDefault="00D0066B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i/>
          <w:sz w:val="22"/>
          <w:szCs w:val="22"/>
        </w:rPr>
      </w:pPr>
      <w:r w:rsidRPr="00A65252">
        <w:rPr>
          <w:rFonts w:ascii="GHEA Grapalat" w:hAnsi="GHEA Grapalat"/>
          <w:i/>
          <w:sz w:val="22"/>
          <w:szCs w:val="22"/>
        </w:rPr>
        <w:t>Աղյուսակ 1. Տեղեկատվություն 560 համայնքների ՋՋ համակարգերի վերականգնման վերաբերյալ</w:t>
      </w:r>
    </w:p>
    <w:tbl>
      <w:tblPr>
        <w:tblW w:w="9759" w:type="dxa"/>
        <w:tblInd w:w="-176" w:type="dxa"/>
        <w:tblLook w:val="04A0"/>
      </w:tblPr>
      <w:tblGrid>
        <w:gridCol w:w="638"/>
        <w:gridCol w:w="1847"/>
        <w:gridCol w:w="1454"/>
        <w:gridCol w:w="1511"/>
        <w:gridCol w:w="2526"/>
        <w:gridCol w:w="1820"/>
      </w:tblGrid>
      <w:tr w:rsidR="00D0066B" w:rsidRPr="00A65252" w:rsidTr="005F49A1">
        <w:trPr>
          <w:trHeight w:val="133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5F49A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66B" w:rsidRPr="00A65252" w:rsidRDefault="00D0066B" w:rsidP="005F49A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Համայնքների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դասակարգումը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ըստ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բնակչության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թվաքանակի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66B" w:rsidRPr="00A65252" w:rsidRDefault="00D0066B" w:rsidP="005F49A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Բնակչության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ընդհանուր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թիվը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>(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մարդ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66B" w:rsidRPr="00A65252" w:rsidRDefault="00D0066B" w:rsidP="005F49A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Համայնքների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66B" w:rsidRPr="00A65252" w:rsidRDefault="00D0066B" w:rsidP="005F49A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Շինարարության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և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սարքավորումների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մասով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արժեքը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br/>
              <w:t xml:space="preserve"> (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Եվրո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66B" w:rsidRPr="00A65252" w:rsidRDefault="00D0066B" w:rsidP="005F49A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Ներդրումների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ծավալը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բնակչի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կտրվածքով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(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Եվրո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)</w:t>
            </w:r>
            <w:r w:rsidR="001D0737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D0066B" w:rsidRPr="00A65252" w:rsidTr="005F49A1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2500&gt;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279,432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6</w:t>
            </w:r>
            <w:r w:rsidR="00C86E55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C86E55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69</w:t>
            </w:r>
            <w:r w:rsidR="00D0066B"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,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5F49A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0.</w:t>
            </w:r>
            <w:r w:rsidR="005F49A1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257</w:t>
            </w:r>
          </w:p>
        </w:tc>
      </w:tr>
      <w:tr w:rsidR="00D0066B" w:rsidRPr="00A65252" w:rsidTr="005F49A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1501 - 2500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132,916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42,695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0.32</w:t>
            </w:r>
          </w:p>
        </w:tc>
      </w:tr>
      <w:tr w:rsidR="00D0066B" w:rsidRPr="00A65252" w:rsidTr="005F49A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1001 - 1500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95,389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35,816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0.38</w:t>
            </w:r>
          </w:p>
        </w:tc>
      </w:tr>
      <w:tr w:rsidR="00D0066B" w:rsidRPr="00A65252" w:rsidTr="005F49A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501  - 1000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82,563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39,222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0.48</w:t>
            </w:r>
          </w:p>
        </w:tc>
      </w:tr>
      <w:tr w:rsidR="00D0066B" w:rsidRPr="00A65252" w:rsidTr="005F49A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201 - 500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45,959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30,943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0.67</w:t>
            </w:r>
          </w:p>
        </w:tc>
      </w:tr>
      <w:tr w:rsidR="00D0066B" w:rsidRPr="00A65252" w:rsidTr="005F49A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&lt;200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12,310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17,092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1.39</w:t>
            </w:r>
          </w:p>
        </w:tc>
      </w:tr>
      <w:tr w:rsidR="00D0066B" w:rsidRPr="00A65252" w:rsidTr="005F49A1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648,569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579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C86E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23</w:t>
            </w:r>
            <w:r w:rsidR="00C86E55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66B" w:rsidRPr="00A65252" w:rsidRDefault="00D0066B" w:rsidP="00D0066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5F49A1" w:rsidRPr="00A65252" w:rsidRDefault="005F49A1" w:rsidP="005F49A1">
      <w:pPr>
        <w:tabs>
          <w:tab w:val="left" w:pos="3555"/>
          <w:tab w:val="center" w:pos="5132"/>
        </w:tabs>
        <w:spacing w:line="28" w:lineRule="atLeast"/>
        <w:ind w:firstLine="576"/>
        <w:jc w:val="both"/>
        <w:rPr>
          <w:rFonts w:ascii="GHEA Grapalat" w:hAnsi="GHEA Grapalat"/>
          <w:i/>
          <w:sz w:val="22"/>
          <w:szCs w:val="22"/>
        </w:rPr>
      </w:pPr>
      <w:r w:rsidRPr="00A65252">
        <w:rPr>
          <w:rFonts w:ascii="GHEA Grapalat" w:hAnsi="GHEA Grapalat"/>
          <w:i/>
          <w:sz w:val="22"/>
          <w:szCs w:val="22"/>
        </w:rPr>
        <w:t>*Ծանոթություն – ներկայացված արժեք</w:t>
      </w:r>
      <w:r w:rsidR="001D0737" w:rsidRPr="00A65252">
        <w:rPr>
          <w:rFonts w:ascii="GHEA Grapalat" w:hAnsi="GHEA Grapalat"/>
          <w:i/>
          <w:sz w:val="22"/>
          <w:szCs w:val="22"/>
        </w:rPr>
        <w:t>ներ</w:t>
      </w:r>
      <w:r w:rsidRPr="00A65252">
        <w:rPr>
          <w:rFonts w:ascii="GHEA Grapalat" w:hAnsi="GHEA Grapalat"/>
          <w:i/>
          <w:sz w:val="22"/>
          <w:szCs w:val="22"/>
        </w:rPr>
        <w:t xml:space="preserve">ը հաշվարկվել </w:t>
      </w:r>
      <w:r w:rsidR="001D0737" w:rsidRPr="00A65252">
        <w:rPr>
          <w:rFonts w:ascii="GHEA Grapalat" w:hAnsi="GHEA Grapalat"/>
          <w:i/>
          <w:sz w:val="22"/>
          <w:szCs w:val="22"/>
        </w:rPr>
        <w:t>են՝</w:t>
      </w:r>
      <w:r w:rsidRPr="00A65252">
        <w:rPr>
          <w:rFonts w:ascii="GHEA Grapalat" w:hAnsi="GHEA Grapalat"/>
          <w:i/>
          <w:sz w:val="22"/>
          <w:szCs w:val="22"/>
        </w:rPr>
        <w:t xml:space="preserve"> հաշվի առնելով 2014-15թ.թ. ընթացքում CES-ի կողմից ներկայացված տվյալները:</w:t>
      </w:r>
    </w:p>
    <w:p w:rsidR="00AE5C29" w:rsidRPr="00A65252" w:rsidRDefault="00A85E8A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A65252">
        <w:rPr>
          <w:rFonts w:ascii="GHEA Grapalat" w:hAnsi="GHEA Grapalat"/>
          <w:sz w:val="24"/>
          <w:szCs w:val="24"/>
        </w:rPr>
        <w:t>Առաջին փուլի բնակավայրերի ընտրությունը իրականացվել է</w:t>
      </w:r>
      <w:r w:rsidR="005F49A1" w:rsidRPr="00A65252">
        <w:rPr>
          <w:rFonts w:ascii="GHEA Grapalat" w:hAnsi="GHEA Grapalat"/>
          <w:sz w:val="24"/>
          <w:szCs w:val="24"/>
        </w:rPr>
        <w:t>,</w:t>
      </w:r>
      <w:r w:rsidRPr="00A65252">
        <w:rPr>
          <w:rFonts w:ascii="GHEA Grapalat" w:hAnsi="GHEA Grapalat"/>
          <w:sz w:val="24"/>
          <w:szCs w:val="24"/>
        </w:rPr>
        <w:t xml:space="preserve"> հաշվի առնելով բնակչության թվաքանակը՝ ընդգրկելով 2500</w:t>
      </w:r>
      <w:r w:rsidR="001D0737" w:rsidRPr="00A65252">
        <w:rPr>
          <w:rFonts w:ascii="GHEA Grapalat" w:hAnsi="GHEA Grapalat"/>
          <w:sz w:val="24"/>
          <w:szCs w:val="24"/>
        </w:rPr>
        <w:t>-ից</w:t>
      </w:r>
      <w:r w:rsidRPr="00A65252">
        <w:rPr>
          <w:rFonts w:ascii="GHEA Grapalat" w:hAnsi="GHEA Grapalat"/>
          <w:sz w:val="24"/>
          <w:szCs w:val="24"/>
        </w:rPr>
        <w:t xml:space="preserve"> ավելի մարդ բնակչություն ունեցող </w:t>
      </w:r>
      <w:r w:rsidR="005F49A1" w:rsidRPr="00A65252">
        <w:rPr>
          <w:rFonts w:ascii="GHEA Grapalat" w:hAnsi="GHEA Grapalat"/>
          <w:sz w:val="24"/>
          <w:szCs w:val="24"/>
        </w:rPr>
        <w:t xml:space="preserve">առավել խոշոր </w:t>
      </w:r>
      <w:r w:rsidRPr="00A65252">
        <w:rPr>
          <w:rFonts w:ascii="GHEA Grapalat" w:hAnsi="GHEA Grapalat"/>
          <w:sz w:val="24"/>
          <w:szCs w:val="24"/>
        </w:rPr>
        <w:t>համայնքները: Այդ խմբում ներառվել է 65 բնակավայր</w:t>
      </w:r>
      <w:r w:rsidR="00AE5C29" w:rsidRPr="00A65252">
        <w:rPr>
          <w:rFonts w:ascii="GHEA Grapalat" w:hAnsi="GHEA Grapalat"/>
          <w:sz w:val="24"/>
          <w:szCs w:val="24"/>
        </w:rPr>
        <w:t>, իսկ բնակչության թվաքանակի, պահանջվող ներդրումների ծավալների, 1 շնչին բաժին ընկնող ներդրումների արժեքների վերաբերյալ տվյալներն ամփոփված են Աղյուսակ 2-ում:</w:t>
      </w:r>
    </w:p>
    <w:p w:rsidR="0068226A" w:rsidRPr="00A65252" w:rsidRDefault="00AE5C29" w:rsidP="00C86E55">
      <w:pPr>
        <w:pStyle w:val="BodyText"/>
        <w:tabs>
          <w:tab w:val="left" w:pos="720"/>
        </w:tabs>
        <w:spacing w:after="0" w:line="276" w:lineRule="auto"/>
        <w:ind w:firstLine="567"/>
        <w:jc w:val="both"/>
        <w:rPr>
          <w:rFonts w:ascii="GHEA Grapalat" w:hAnsi="GHEA Grapalat"/>
          <w:i/>
          <w:sz w:val="22"/>
          <w:szCs w:val="22"/>
        </w:rPr>
      </w:pPr>
      <w:r w:rsidRPr="00A65252">
        <w:rPr>
          <w:rFonts w:ascii="GHEA Grapalat" w:hAnsi="GHEA Grapalat"/>
          <w:sz w:val="24"/>
          <w:szCs w:val="24"/>
        </w:rPr>
        <w:t xml:space="preserve"> </w:t>
      </w:r>
      <w:r w:rsidR="00A85E8A" w:rsidRPr="00A65252">
        <w:rPr>
          <w:rFonts w:ascii="GHEA Grapalat" w:hAnsi="GHEA Grapalat"/>
          <w:sz w:val="24"/>
          <w:szCs w:val="24"/>
        </w:rPr>
        <w:t xml:space="preserve"> </w:t>
      </w:r>
      <w:r w:rsidR="0068226A" w:rsidRPr="00A65252">
        <w:rPr>
          <w:rFonts w:ascii="GHEA Grapalat" w:hAnsi="GHEA Grapalat"/>
          <w:i/>
          <w:sz w:val="22"/>
          <w:szCs w:val="22"/>
        </w:rPr>
        <w:t>Աղյուսակ 2. Տեղեկատվություն միասնական օպերատորի սպասարկման տարածքում չընդգրկված բնակավայրերի առաջին խմբաքանակի ջրամատակարարման համակարգերի վերակառուցման վերաբերյալ</w:t>
      </w:r>
    </w:p>
    <w:tbl>
      <w:tblPr>
        <w:tblW w:w="7656" w:type="dxa"/>
        <w:jc w:val="center"/>
        <w:tblInd w:w="-176" w:type="dxa"/>
        <w:tblLayout w:type="fixed"/>
        <w:tblLook w:val="04A0"/>
      </w:tblPr>
      <w:tblGrid>
        <w:gridCol w:w="568"/>
        <w:gridCol w:w="4536"/>
        <w:gridCol w:w="1276"/>
        <w:gridCol w:w="1276"/>
      </w:tblGrid>
      <w:tr w:rsidR="0068226A" w:rsidRPr="00A65252" w:rsidTr="00C86E55">
        <w:trPr>
          <w:trHeight w:val="72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68226A" w:rsidP="006822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6A" w:rsidRPr="00A65252" w:rsidRDefault="0068226A" w:rsidP="006822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 xml:space="preserve">560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հ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ամայնքների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առաջին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խմբաքանակի</w:t>
            </w: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ջրամատակարարման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համակարգերը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բնութագրող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ցուցանիշներ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26A" w:rsidRPr="00A65252" w:rsidRDefault="0068226A" w:rsidP="0068226A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 միավոր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6A" w:rsidRPr="00A65252" w:rsidRDefault="0068226A" w:rsidP="0068226A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Արժեք</w:t>
            </w:r>
          </w:p>
        </w:tc>
      </w:tr>
      <w:tr w:rsidR="0068226A" w:rsidRPr="00A65252" w:rsidTr="00C86E55">
        <w:trPr>
          <w:trHeight w:val="31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68226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68226A" w:rsidP="0053364A">
            <w:pP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Բնակավայրերի թվաքանակը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26A" w:rsidRPr="00A65252" w:rsidRDefault="0068226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A" w:rsidRPr="00A65252" w:rsidRDefault="0068226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68226A" w:rsidRPr="00A65252" w:rsidTr="00C86E5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68226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68226A" w:rsidP="0053364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Բնակչության ընդհանուր թվաքանակը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26A" w:rsidRPr="00A65252" w:rsidRDefault="0053364A" w:rsidP="0053364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Հազ. մ</w:t>
            </w:r>
            <w:r w:rsidR="0068226A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արդ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A" w:rsidRPr="00A65252" w:rsidRDefault="0053364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269,5</w:t>
            </w:r>
          </w:p>
        </w:tc>
      </w:tr>
      <w:tr w:rsidR="0068226A" w:rsidRPr="00A65252" w:rsidTr="00C86E5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53364A" w:rsidP="0053364A">
            <w:pP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Քաղաքներ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26A" w:rsidRPr="00A65252" w:rsidRDefault="0053364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A" w:rsidRPr="00A65252" w:rsidRDefault="0053364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3364A" w:rsidRPr="00A65252" w:rsidTr="00C86E5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64A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64A" w:rsidRPr="00A65252" w:rsidRDefault="0053364A" w:rsidP="0053364A">
            <w:pP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Գյուղեր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4A" w:rsidRPr="00A65252" w:rsidRDefault="0053364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A" w:rsidRPr="00A65252" w:rsidRDefault="0053364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E96DDC" w:rsidRPr="00A65252" w:rsidTr="00C86E5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DC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DC" w:rsidRPr="00A65252" w:rsidRDefault="00E96DDC" w:rsidP="00E96DDC">
            <w:pP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Պահանջվող ներդրումների արժեքը՝ համաձայն CES-ի հետազոտության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DDC" w:rsidRPr="00A65252" w:rsidRDefault="00E96DDC" w:rsidP="00E96DD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Հազ. Եվրո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DC" w:rsidRPr="00A65252" w:rsidRDefault="00E96DDC" w:rsidP="00E96DD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6525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               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69,261.7</w:t>
            </w:r>
            <w:r w:rsidRPr="00A6525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</w:p>
          <w:p w:rsidR="00E96DDC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3364A" w:rsidRPr="00A65252" w:rsidTr="00C86E5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64A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64A" w:rsidRPr="00A65252" w:rsidRDefault="0053364A" w:rsidP="00E96DDC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Պահանջվող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ներդրումների</w:t>
            </w:r>
            <w:r w:rsidR="00E96DDC"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96DDC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ճշգրտված</w:t>
            </w:r>
            <w:r w:rsidR="00E96DDC"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96DDC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արժեքը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4A" w:rsidRPr="00A65252" w:rsidRDefault="0053364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Հազ. Եվրո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A" w:rsidRPr="00A65252" w:rsidRDefault="0053364A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49.874*</w:t>
            </w:r>
          </w:p>
        </w:tc>
      </w:tr>
      <w:tr w:rsidR="0068226A" w:rsidRPr="00A65252" w:rsidTr="00C86E5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6A" w:rsidRPr="00A65252" w:rsidRDefault="00E96DDC" w:rsidP="0053364A">
            <w:pP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1 շնչին բաժին ընկնող ներդրումների </w:t>
            </w:r>
            <w:r w:rsidR="001D0737"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ճշգրտված </w:t>
            </w: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արժեքը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26A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Եվրո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A" w:rsidRPr="00A65252" w:rsidRDefault="00E96DDC" w:rsidP="0024630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A65252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185,1</w:t>
            </w:r>
          </w:p>
        </w:tc>
      </w:tr>
    </w:tbl>
    <w:p w:rsidR="001D0737" w:rsidRPr="00A65252" w:rsidRDefault="001D0737" w:rsidP="00943F38">
      <w:pPr>
        <w:tabs>
          <w:tab w:val="left" w:pos="3555"/>
          <w:tab w:val="center" w:pos="5132"/>
        </w:tabs>
        <w:spacing w:line="28" w:lineRule="atLeast"/>
        <w:ind w:firstLine="576"/>
        <w:jc w:val="both"/>
        <w:rPr>
          <w:rFonts w:ascii="GHEA Grapalat" w:hAnsi="GHEA Grapalat"/>
          <w:i/>
          <w:sz w:val="22"/>
          <w:szCs w:val="22"/>
        </w:rPr>
      </w:pPr>
    </w:p>
    <w:p w:rsidR="00A85E8A" w:rsidRPr="00A65252" w:rsidRDefault="0053364A" w:rsidP="00943F38">
      <w:pPr>
        <w:tabs>
          <w:tab w:val="left" w:pos="3555"/>
          <w:tab w:val="center" w:pos="5132"/>
        </w:tabs>
        <w:spacing w:line="28" w:lineRule="atLeast"/>
        <w:ind w:firstLine="576"/>
        <w:jc w:val="both"/>
        <w:rPr>
          <w:rFonts w:ascii="GHEA Grapalat" w:hAnsi="GHEA Grapalat"/>
          <w:i/>
          <w:sz w:val="22"/>
          <w:szCs w:val="22"/>
        </w:rPr>
      </w:pPr>
      <w:r w:rsidRPr="00A65252">
        <w:rPr>
          <w:rFonts w:ascii="GHEA Grapalat" w:hAnsi="GHEA Grapalat"/>
          <w:i/>
          <w:sz w:val="22"/>
          <w:szCs w:val="22"/>
        </w:rPr>
        <w:t xml:space="preserve"> *Ծանոթություն – ներկայացված արժեքը հաշվարկվել է՝ հաշվի առնելով 2015-17թ.թ. ընթացքում այդ խմբում ներառված բնակավայրերում տարբեր ներդրումային ծրագրերով կատարված աշխատանքները:</w:t>
      </w:r>
    </w:p>
    <w:sectPr w:rsidR="00A85E8A" w:rsidRPr="00A65252" w:rsidSect="005F49A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C3CDF"/>
    <w:multiLevelType w:val="multilevel"/>
    <w:tmpl w:val="81200D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  <w:b w:val="0"/>
      </w:rPr>
    </w:lvl>
  </w:abstractNum>
  <w:abstractNum w:abstractNumId="1">
    <w:nsid w:val="3D6F0565"/>
    <w:multiLevelType w:val="hybridMultilevel"/>
    <w:tmpl w:val="49802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E105E"/>
    <w:multiLevelType w:val="hybridMultilevel"/>
    <w:tmpl w:val="14E852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9F2ED3"/>
    <w:multiLevelType w:val="multilevel"/>
    <w:tmpl w:val="405454F6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5CCE2788"/>
    <w:multiLevelType w:val="hybridMultilevel"/>
    <w:tmpl w:val="8B8A94EC"/>
    <w:lvl w:ilvl="0" w:tplc="0419000F">
      <w:start w:val="1"/>
      <w:numFmt w:val="decimal"/>
      <w:lvlText w:val="%1.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943F38"/>
    <w:rsid w:val="001A4A6C"/>
    <w:rsid w:val="001B75A9"/>
    <w:rsid w:val="001D0737"/>
    <w:rsid w:val="00261A64"/>
    <w:rsid w:val="002C1892"/>
    <w:rsid w:val="00324BDA"/>
    <w:rsid w:val="003C03A6"/>
    <w:rsid w:val="0046260E"/>
    <w:rsid w:val="004D4259"/>
    <w:rsid w:val="0053364A"/>
    <w:rsid w:val="005C325B"/>
    <w:rsid w:val="005E1E04"/>
    <w:rsid w:val="005F49A1"/>
    <w:rsid w:val="0068226A"/>
    <w:rsid w:val="00823D09"/>
    <w:rsid w:val="00943F38"/>
    <w:rsid w:val="00A5252B"/>
    <w:rsid w:val="00A65252"/>
    <w:rsid w:val="00A85E8A"/>
    <w:rsid w:val="00AE1DB8"/>
    <w:rsid w:val="00AE5C29"/>
    <w:rsid w:val="00B26C2B"/>
    <w:rsid w:val="00BB1912"/>
    <w:rsid w:val="00C3233C"/>
    <w:rsid w:val="00C86E55"/>
    <w:rsid w:val="00CD7F54"/>
    <w:rsid w:val="00D0066B"/>
    <w:rsid w:val="00DA04F9"/>
    <w:rsid w:val="00DF462F"/>
    <w:rsid w:val="00E05EC2"/>
    <w:rsid w:val="00E1065F"/>
    <w:rsid w:val="00E36403"/>
    <w:rsid w:val="00E96DDC"/>
    <w:rsid w:val="00EB4925"/>
    <w:rsid w:val="00EE4AAF"/>
    <w:rsid w:val="00F145FE"/>
    <w:rsid w:val="00FC7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no. List Paragraph"/>
    <w:basedOn w:val="Normal"/>
    <w:link w:val="ListParagraphChar"/>
    <w:uiPriority w:val="34"/>
    <w:qFormat/>
    <w:rsid w:val="00943F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Table no. List Paragraph Char"/>
    <w:link w:val="ListParagraph"/>
    <w:uiPriority w:val="34"/>
    <w:locked/>
    <w:rsid w:val="00943F38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E05EC2"/>
    <w:pPr>
      <w:spacing w:after="120"/>
    </w:pPr>
    <w:rPr>
      <w:rFonts w:eastAsia="Batang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05EC2"/>
    <w:rPr>
      <w:rFonts w:ascii="Times New Roman" w:eastAsia="Batang" w:hAnsi="Times New Roman" w:cs="Times New Roman"/>
      <w:sz w:val="20"/>
      <w:szCs w:val="20"/>
      <w:lang w:val="en-US" w:eastAsia="ru-RU"/>
    </w:rPr>
  </w:style>
  <w:style w:type="character" w:customStyle="1" w:styleId="hps">
    <w:name w:val="hps"/>
    <w:basedOn w:val="DefaultParagraphFont"/>
    <w:rsid w:val="00E05EC2"/>
  </w:style>
  <w:style w:type="paragraph" w:styleId="Caption">
    <w:name w:val="caption"/>
    <w:basedOn w:val="Normal"/>
    <w:next w:val="Normal"/>
    <w:qFormat/>
    <w:rsid w:val="002C1892"/>
    <w:pPr>
      <w:jc w:val="center"/>
    </w:pPr>
    <w:rPr>
      <w:rFonts w:ascii="Times Armenian" w:hAnsi="Times Armenian"/>
      <w:szCs w:val="20"/>
      <w:lang w:val="en-AU"/>
    </w:rPr>
  </w:style>
  <w:style w:type="character" w:styleId="Hyperlink">
    <w:name w:val="Hyperlink"/>
    <w:basedOn w:val="DefaultParagraphFont"/>
    <w:rsid w:val="002C189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8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89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2017-06-30T06:54:00Z</cp:lastPrinted>
  <dcterms:created xsi:type="dcterms:W3CDTF">2019-04-19T11:33:00Z</dcterms:created>
  <dcterms:modified xsi:type="dcterms:W3CDTF">2019-04-25T05:51:00Z</dcterms:modified>
</cp:coreProperties>
</file>